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62A" w:rsidRDefault="00D2462A" w:rsidP="00D2462A">
      <w:pPr>
        <w:spacing w:line="480" w:lineRule="auto"/>
        <w:ind w:firstLine="720"/>
        <w:jc w:val="center"/>
        <w:rPr>
          <w:rFonts w:ascii="Times New Roman" w:hAnsi="Times New Roman" w:cs="Times New Roman"/>
          <w:sz w:val="24"/>
          <w:szCs w:val="24"/>
        </w:rPr>
      </w:pPr>
    </w:p>
    <w:p w:rsidR="00D2462A" w:rsidRDefault="00D2462A" w:rsidP="00D2462A">
      <w:pPr>
        <w:spacing w:line="480" w:lineRule="auto"/>
        <w:ind w:firstLine="720"/>
        <w:jc w:val="center"/>
        <w:rPr>
          <w:rFonts w:ascii="Times New Roman" w:hAnsi="Times New Roman" w:cs="Times New Roman"/>
          <w:sz w:val="24"/>
          <w:szCs w:val="24"/>
        </w:rPr>
      </w:pPr>
    </w:p>
    <w:p w:rsidR="00D2462A" w:rsidRDefault="00D2462A" w:rsidP="00D2462A">
      <w:pPr>
        <w:spacing w:line="480" w:lineRule="auto"/>
        <w:ind w:firstLine="720"/>
        <w:jc w:val="center"/>
        <w:rPr>
          <w:rFonts w:ascii="Times New Roman" w:hAnsi="Times New Roman" w:cs="Times New Roman"/>
          <w:sz w:val="24"/>
          <w:szCs w:val="24"/>
        </w:rPr>
      </w:pPr>
    </w:p>
    <w:p w:rsidR="00D2462A" w:rsidRDefault="00D2462A" w:rsidP="00D2462A">
      <w:pPr>
        <w:spacing w:line="480" w:lineRule="auto"/>
        <w:ind w:firstLine="720"/>
        <w:jc w:val="center"/>
        <w:rPr>
          <w:rFonts w:ascii="Times New Roman" w:hAnsi="Times New Roman" w:cs="Times New Roman"/>
          <w:sz w:val="24"/>
          <w:szCs w:val="24"/>
        </w:rPr>
      </w:pPr>
    </w:p>
    <w:p w:rsidR="00D2462A" w:rsidRDefault="00D2462A" w:rsidP="00D2462A">
      <w:pPr>
        <w:spacing w:line="480" w:lineRule="auto"/>
        <w:ind w:firstLine="720"/>
        <w:jc w:val="center"/>
        <w:rPr>
          <w:rFonts w:ascii="Times New Roman" w:hAnsi="Times New Roman" w:cs="Times New Roman"/>
          <w:sz w:val="24"/>
          <w:szCs w:val="24"/>
        </w:rPr>
      </w:pPr>
    </w:p>
    <w:p w:rsidR="00D2462A" w:rsidRDefault="00D2462A" w:rsidP="00D2462A">
      <w:pPr>
        <w:spacing w:line="480" w:lineRule="auto"/>
        <w:ind w:firstLine="720"/>
        <w:jc w:val="center"/>
        <w:rPr>
          <w:rFonts w:ascii="Times New Roman" w:hAnsi="Times New Roman" w:cs="Times New Roman"/>
          <w:sz w:val="24"/>
          <w:szCs w:val="24"/>
        </w:rPr>
      </w:pPr>
    </w:p>
    <w:p w:rsidR="00D2462A" w:rsidRPr="00D2462A" w:rsidRDefault="006E370C" w:rsidP="00D2462A">
      <w:pPr>
        <w:spacing w:line="480" w:lineRule="auto"/>
        <w:ind w:firstLine="720"/>
        <w:jc w:val="center"/>
        <w:rPr>
          <w:rFonts w:ascii="Times New Roman" w:hAnsi="Times New Roman" w:cs="Times New Roman"/>
          <w:sz w:val="24"/>
          <w:szCs w:val="24"/>
        </w:rPr>
      </w:pPr>
      <w:r w:rsidRPr="00D2462A">
        <w:rPr>
          <w:rFonts w:ascii="Times New Roman" w:hAnsi="Times New Roman" w:cs="Times New Roman"/>
          <w:sz w:val="24"/>
          <w:szCs w:val="24"/>
        </w:rPr>
        <w:t>Name</w:t>
      </w:r>
    </w:p>
    <w:p w:rsidR="00D2462A" w:rsidRPr="00D2462A" w:rsidRDefault="006E370C" w:rsidP="00D2462A">
      <w:pPr>
        <w:spacing w:line="480" w:lineRule="auto"/>
        <w:ind w:firstLine="720"/>
        <w:jc w:val="center"/>
        <w:rPr>
          <w:rFonts w:ascii="Times New Roman" w:hAnsi="Times New Roman" w:cs="Times New Roman"/>
          <w:sz w:val="24"/>
          <w:szCs w:val="24"/>
        </w:rPr>
      </w:pPr>
      <w:r w:rsidRPr="00D2462A">
        <w:rPr>
          <w:rFonts w:ascii="Times New Roman" w:hAnsi="Times New Roman" w:cs="Times New Roman"/>
          <w:sz w:val="24"/>
          <w:szCs w:val="24"/>
        </w:rPr>
        <w:t>Institution</w:t>
      </w:r>
    </w:p>
    <w:p w:rsidR="00D2462A" w:rsidRPr="00D2462A" w:rsidRDefault="006E370C" w:rsidP="00D2462A">
      <w:pPr>
        <w:spacing w:line="480" w:lineRule="auto"/>
        <w:ind w:firstLine="720"/>
        <w:jc w:val="center"/>
        <w:rPr>
          <w:rFonts w:ascii="Times New Roman" w:hAnsi="Times New Roman" w:cs="Times New Roman"/>
          <w:sz w:val="24"/>
          <w:szCs w:val="24"/>
        </w:rPr>
      </w:pPr>
      <w:r w:rsidRPr="00D2462A">
        <w:rPr>
          <w:rFonts w:ascii="Times New Roman" w:hAnsi="Times New Roman" w:cs="Times New Roman"/>
          <w:sz w:val="24"/>
          <w:szCs w:val="24"/>
        </w:rPr>
        <w:t>Course</w:t>
      </w:r>
    </w:p>
    <w:p w:rsidR="00D2462A" w:rsidRPr="00D2462A" w:rsidRDefault="006E370C" w:rsidP="00D2462A">
      <w:pPr>
        <w:spacing w:line="480" w:lineRule="auto"/>
        <w:ind w:firstLine="720"/>
        <w:jc w:val="center"/>
        <w:rPr>
          <w:rFonts w:ascii="Times New Roman" w:hAnsi="Times New Roman" w:cs="Times New Roman"/>
          <w:sz w:val="24"/>
          <w:szCs w:val="24"/>
        </w:rPr>
      </w:pPr>
      <w:r w:rsidRPr="00D2462A">
        <w:rPr>
          <w:rFonts w:ascii="Times New Roman" w:hAnsi="Times New Roman" w:cs="Times New Roman"/>
          <w:sz w:val="24"/>
          <w:szCs w:val="24"/>
        </w:rPr>
        <w:t>Instructor</w:t>
      </w:r>
    </w:p>
    <w:p w:rsidR="00D2462A" w:rsidRPr="00D2462A" w:rsidRDefault="006E370C" w:rsidP="00D2462A">
      <w:pPr>
        <w:spacing w:line="480" w:lineRule="auto"/>
        <w:ind w:firstLine="720"/>
        <w:jc w:val="center"/>
        <w:rPr>
          <w:rFonts w:ascii="Times New Roman" w:hAnsi="Times New Roman" w:cs="Times New Roman"/>
          <w:sz w:val="24"/>
          <w:szCs w:val="24"/>
        </w:rPr>
      </w:pPr>
      <w:r w:rsidRPr="00D2462A">
        <w:rPr>
          <w:rFonts w:ascii="Times New Roman" w:hAnsi="Times New Roman" w:cs="Times New Roman"/>
          <w:sz w:val="24"/>
          <w:szCs w:val="24"/>
        </w:rPr>
        <w:t>Date</w:t>
      </w:r>
    </w:p>
    <w:p w:rsidR="00D2462A" w:rsidRDefault="00D2462A" w:rsidP="005C5E02">
      <w:pPr>
        <w:spacing w:line="480" w:lineRule="auto"/>
        <w:ind w:firstLine="720"/>
        <w:rPr>
          <w:rFonts w:ascii="Times New Roman" w:hAnsi="Times New Roman" w:cs="Times New Roman"/>
          <w:b/>
          <w:sz w:val="24"/>
          <w:szCs w:val="24"/>
        </w:rPr>
      </w:pPr>
    </w:p>
    <w:p w:rsidR="00D2462A" w:rsidRDefault="00D2462A" w:rsidP="005C5E02">
      <w:pPr>
        <w:spacing w:line="480" w:lineRule="auto"/>
        <w:ind w:firstLine="720"/>
        <w:rPr>
          <w:rFonts w:ascii="Times New Roman" w:hAnsi="Times New Roman" w:cs="Times New Roman"/>
          <w:b/>
          <w:sz w:val="24"/>
          <w:szCs w:val="24"/>
        </w:rPr>
      </w:pPr>
    </w:p>
    <w:p w:rsidR="00D2462A" w:rsidRDefault="00D2462A" w:rsidP="005C5E02">
      <w:pPr>
        <w:spacing w:line="480" w:lineRule="auto"/>
        <w:ind w:firstLine="720"/>
        <w:rPr>
          <w:rFonts w:ascii="Times New Roman" w:hAnsi="Times New Roman" w:cs="Times New Roman"/>
          <w:b/>
          <w:sz w:val="24"/>
          <w:szCs w:val="24"/>
        </w:rPr>
      </w:pPr>
    </w:p>
    <w:p w:rsidR="00D2462A" w:rsidRDefault="00D2462A" w:rsidP="005C5E02">
      <w:pPr>
        <w:spacing w:line="480" w:lineRule="auto"/>
        <w:ind w:firstLine="720"/>
        <w:rPr>
          <w:rFonts w:ascii="Times New Roman" w:hAnsi="Times New Roman" w:cs="Times New Roman"/>
          <w:b/>
          <w:sz w:val="24"/>
          <w:szCs w:val="24"/>
        </w:rPr>
      </w:pPr>
    </w:p>
    <w:p w:rsidR="00D2462A" w:rsidRDefault="00D2462A" w:rsidP="005C5E02">
      <w:pPr>
        <w:spacing w:line="480" w:lineRule="auto"/>
        <w:ind w:firstLine="720"/>
        <w:rPr>
          <w:rFonts w:ascii="Times New Roman" w:hAnsi="Times New Roman" w:cs="Times New Roman"/>
          <w:b/>
          <w:sz w:val="24"/>
          <w:szCs w:val="24"/>
        </w:rPr>
      </w:pPr>
    </w:p>
    <w:p w:rsidR="00D2462A" w:rsidRDefault="00D2462A" w:rsidP="005C5E02">
      <w:pPr>
        <w:spacing w:line="480" w:lineRule="auto"/>
        <w:ind w:firstLine="720"/>
        <w:rPr>
          <w:rFonts w:ascii="Times New Roman" w:hAnsi="Times New Roman" w:cs="Times New Roman"/>
          <w:b/>
          <w:sz w:val="24"/>
          <w:szCs w:val="24"/>
        </w:rPr>
      </w:pPr>
    </w:p>
    <w:p w:rsidR="00D2462A" w:rsidRDefault="00D2462A" w:rsidP="005C5E02">
      <w:pPr>
        <w:spacing w:line="480" w:lineRule="auto"/>
        <w:ind w:firstLine="720"/>
        <w:rPr>
          <w:rFonts w:ascii="Times New Roman" w:hAnsi="Times New Roman" w:cs="Times New Roman"/>
          <w:b/>
          <w:sz w:val="24"/>
          <w:szCs w:val="24"/>
        </w:rPr>
      </w:pPr>
    </w:p>
    <w:p w:rsidR="005C11D3" w:rsidRPr="005C5E02" w:rsidRDefault="00CD4327" w:rsidP="00CD432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006E370C" w:rsidRPr="005C5E02">
        <w:rPr>
          <w:rFonts w:ascii="Times New Roman" w:hAnsi="Times New Roman" w:cs="Times New Roman"/>
          <w:b/>
          <w:sz w:val="24"/>
          <w:szCs w:val="24"/>
        </w:rPr>
        <w:t xml:space="preserve">Institutions </w:t>
      </w:r>
    </w:p>
    <w:p w:rsid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 article presents various institutions where each has a unique role to play. One of the major institutions that the article highly focuses on is the police department. The police department is a policing institution that is organized at different levels</w:t>
      </w:r>
      <w:r w:rsidRPr="005C5E02">
        <w:rPr>
          <w:rFonts w:ascii="Times New Roman" w:hAnsi="Times New Roman" w:cs="Times New Roman"/>
          <w:sz w:val="24"/>
          <w:szCs w:val="24"/>
        </w:rPr>
        <w:t xml:space="preserve"> in the united states, including the federal level, the state level as well as the local levels of the organization. This article mainly focuses on the police departments due to its </w:t>
      </w:r>
      <w:r w:rsidR="00CC4962" w:rsidRPr="005C5E02">
        <w:rPr>
          <w:rFonts w:ascii="Times New Roman" w:hAnsi="Times New Roman" w:cs="Times New Roman"/>
          <w:sz w:val="24"/>
          <w:szCs w:val="24"/>
        </w:rPr>
        <w:t xml:space="preserve">recent cases of brutality in Texas. </w:t>
      </w:r>
    </w:p>
    <w:p w:rsidR="00080CD5" w:rsidRPr="00080CD5" w:rsidRDefault="006E370C" w:rsidP="005C5E02">
      <w:pPr>
        <w:spacing w:line="480" w:lineRule="auto"/>
        <w:ind w:firstLine="720"/>
        <w:rPr>
          <w:rFonts w:ascii="Times New Roman" w:hAnsi="Times New Roman" w:cs="Times New Roman"/>
          <w:b/>
          <w:sz w:val="24"/>
          <w:szCs w:val="24"/>
        </w:rPr>
      </w:pPr>
      <w:r w:rsidRPr="00080CD5">
        <w:rPr>
          <w:rFonts w:ascii="Times New Roman" w:hAnsi="Times New Roman" w:cs="Times New Roman"/>
          <w:b/>
          <w:sz w:val="24"/>
          <w:szCs w:val="24"/>
        </w:rPr>
        <w:t>The police department</w:t>
      </w:r>
    </w:p>
    <w:p w:rsidR="00DC3DFE" w:rsidRDefault="006E370C" w:rsidP="005C5E02">
      <w:pPr>
        <w:spacing w:line="480" w:lineRule="auto"/>
        <w:ind w:firstLine="720"/>
        <w:rPr>
          <w:rFonts w:ascii="Times New Roman" w:hAnsi="Times New Roman" w:cs="Times New Roman"/>
          <w:sz w:val="24"/>
          <w:szCs w:val="24"/>
          <w:shd w:val="clear" w:color="auto" w:fill="FFFFFF"/>
        </w:rPr>
      </w:pPr>
      <w:r w:rsidRPr="005C5E02">
        <w:rPr>
          <w:rFonts w:ascii="Times New Roman" w:hAnsi="Times New Roman" w:cs="Times New Roman"/>
          <w:sz w:val="24"/>
          <w:szCs w:val="24"/>
        </w:rPr>
        <w:t>With the variou</w:t>
      </w:r>
      <w:r w:rsidRPr="005C5E02">
        <w:rPr>
          <w:rFonts w:ascii="Times New Roman" w:hAnsi="Times New Roman" w:cs="Times New Roman"/>
          <w:sz w:val="24"/>
          <w:szCs w:val="24"/>
        </w:rPr>
        <w:t>s killings recently,</w:t>
      </w:r>
      <w:r w:rsidR="00AD1249" w:rsidRPr="005C5E02">
        <w:rPr>
          <w:rFonts w:ascii="Times New Roman" w:hAnsi="Times New Roman" w:cs="Times New Roman"/>
          <w:sz w:val="24"/>
          <w:szCs w:val="24"/>
        </w:rPr>
        <w:t xml:space="preserve"> the black people being pulled over by the police for no reason,</w:t>
      </w:r>
      <w:r w:rsidRPr="005C5E02">
        <w:rPr>
          <w:rFonts w:ascii="Times New Roman" w:hAnsi="Times New Roman" w:cs="Times New Roman"/>
          <w:sz w:val="24"/>
          <w:szCs w:val="24"/>
        </w:rPr>
        <w:t xml:space="preserve"> people find police brutality cases to be motivated by racism. The attempts to attain racial justice in Texas recently have been putting the blame more on the police department due to the numerous cases of white police officers killing black men. People vi</w:t>
      </w:r>
      <w:r w:rsidRPr="005C5E02">
        <w:rPr>
          <w:rFonts w:ascii="Times New Roman" w:hAnsi="Times New Roman" w:cs="Times New Roman"/>
          <w:sz w:val="24"/>
          <w:szCs w:val="24"/>
        </w:rPr>
        <w:t xml:space="preserve">ew these cases as racially motivated, and the interactions between the police and the black people have been termed as harmful interactions. </w:t>
      </w:r>
      <w:r w:rsidR="006543BA" w:rsidRPr="005C5E02">
        <w:rPr>
          <w:rFonts w:ascii="Times New Roman" w:hAnsi="Times New Roman" w:cs="Times New Roman"/>
          <w:sz w:val="24"/>
          <w:szCs w:val="24"/>
        </w:rPr>
        <w:t xml:space="preserve">Some of the departments involved include the </w:t>
      </w:r>
      <w:r w:rsidR="005C5E02" w:rsidRPr="005C5E02">
        <w:rPr>
          <w:rFonts w:ascii="Times New Roman" w:hAnsi="Times New Roman" w:cs="Times New Roman"/>
          <w:sz w:val="24"/>
          <w:szCs w:val="24"/>
        </w:rPr>
        <w:t>Dallas</w:t>
      </w:r>
      <w:r w:rsidR="006543BA" w:rsidRPr="005C5E02">
        <w:rPr>
          <w:rFonts w:ascii="Times New Roman" w:hAnsi="Times New Roman" w:cs="Times New Roman"/>
          <w:sz w:val="24"/>
          <w:szCs w:val="24"/>
        </w:rPr>
        <w:t xml:space="preserve"> </w:t>
      </w:r>
      <w:r w:rsidR="005C5E02" w:rsidRPr="005C5E02">
        <w:rPr>
          <w:rFonts w:ascii="Times New Roman" w:hAnsi="Times New Roman" w:cs="Times New Roman"/>
          <w:sz w:val="24"/>
          <w:szCs w:val="24"/>
        </w:rPr>
        <w:t>police</w:t>
      </w:r>
      <w:r w:rsidR="006543BA" w:rsidRPr="005C5E02">
        <w:rPr>
          <w:rFonts w:ascii="Times New Roman" w:hAnsi="Times New Roman" w:cs="Times New Roman"/>
          <w:sz w:val="24"/>
          <w:szCs w:val="24"/>
        </w:rPr>
        <w:t xml:space="preserve"> as </w:t>
      </w:r>
      <w:r w:rsidR="005C5E02" w:rsidRPr="005C5E02">
        <w:rPr>
          <w:rFonts w:ascii="Times New Roman" w:hAnsi="Times New Roman" w:cs="Times New Roman"/>
          <w:sz w:val="24"/>
          <w:szCs w:val="24"/>
        </w:rPr>
        <w:t>well as the Minneapolis police (</w:t>
      </w:r>
      <w:r w:rsidR="005C5E02" w:rsidRPr="005C5E02">
        <w:rPr>
          <w:rFonts w:ascii="Times New Roman" w:hAnsi="Times New Roman" w:cs="Times New Roman"/>
          <w:sz w:val="24"/>
          <w:szCs w:val="24"/>
          <w:shd w:val="clear" w:color="auto" w:fill="FFFFFF"/>
        </w:rPr>
        <w:t>Richman, 2018).</w:t>
      </w:r>
    </w:p>
    <w:p w:rsidR="00080CD5" w:rsidRPr="00080CD5" w:rsidRDefault="006E370C" w:rsidP="005C5E02">
      <w:pPr>
        <w:spacing w:line="480" w:lineRule="auto"/>
        <w:ind w:firstLine="720"/>
        <w:rPr>
          <w:rFonts w:ascii="Times New Roman" w:hAnsi="Times New Roman" w:cs="Times New Roman"/>
          <w:b/>
          <w:sz w:val="24"/>
          <w:szCs w:val="24"/>
        </w:rPr>
      </w:pPr>
      <w:r w:rsidRPr="00080CD5">
        <w:rPr>
          <w:rFonts w:ascii="Times New Roman" w:hAnsi="Times New Roman" w:cs="Times New Roman"/>
          <w:b/>
          <w:sz w:val="24"/>
          <w:szCs w:val="24"/>
          <w:shd w:val="clear" w:color="auto" w:fill="FFFFFF"/>
        </w:rPr>
        <w:t>Advoc</w:t>
      </w:r>
      <w:r w:rsidRPr="00080CD5">
        <w:rPr>
          <w:rFonts w:ascii="Times New Roman" w:hAnsi="Times New Roman" w:cs="Times New Roman"/>
          <w:b/>
          <w:sz w:val="24"/>
          <w:szCs w:val="24"/>
          <w:shd w:val="clear" w:color="auto" w:fill="FFFFFF"/>
        </w:rPr>
        <w:t>acy groups</w:t>
      </w:r>
    </w:p>
    <w:p w:rsidR="00080CD5"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 multiple cases of police brutality have led to the rise of advocacy groups.  An advocacy group describes a group of people with a common interest that tries to influence public opinion or policies through advocacy. With the recent cases of r</w:t>
      </w:r>
      <w:r w:rsidRPr="005C5E02">
        <w:rPr>
          <w:rFonts w:ascii="Times New Roman" w:hAnsi="Times New Roman" w:cs="Times New Roman"/>
          <w:sz w:val="24"/>
          <w:szCs w:val="24"/>
        </w:rPr>
        <w:t>acial profiling, the Black Lives Matter Houston is one of the institutions established in attempts to attain equality.</w:t>
      </w:r>
    </w:p>
    <w:p w:rsidR="006543BA"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 establishment of the organization was to address the issues affecting the black people in attempts to build a path for black liberati</w:t>
      </w:r>
      <w:r w:rsidRPr="005C5E02">
        <w:rPr>
          <w:rFonts w:ascii="Times New Roman" w:hAnsi="Times New Roman" w:cs="Times New Roman"/>
          <w:sz w:val="24"/>
          <w:szCs w:val="24"/>
        </w:rPr>
        <w:t>on</w:t>
      </w:r>
      <w:r w:rsidR="00080CD5">
        <w:rPr>
          <w:rFonts w:ascii="Times New Roman" w:hAnsi="Times New Roman" w:cs="Times New Roman"/>
          <w:sz w:val="24"/>
          <w:szCs w:val="24"/>
        </w:rPr>
        <w:t xml:space="preserve"> and </w:t>
      </w:r>
      <w:r w:rsidRPr="005C5E02">
        <w:rPr>
          <w:rFonts w:ascii="Times New Roman" w:hAnsi="Times New Roman" w:cs="Times New Roman"/>
          <w:sz w:val="24"/>
          <w:szCs w:val="24"/>
        </w:rPr>
        <w:t xml:space="preserve">better lives. According to the article, the organization, through its founder Ashton Woods, beliefs that uplifting those who fight for justice </w:t>
      </w:r>
      <w:r w:rsidRPr="005C5E02">
        <w:rPr>
          <w:rFonts w:ascii="Times New Roman" w:hAnsi="Times New Roman" w:cs="Times New Roman"/>
          <w:sz w:val="24"/>
          <w:szCs w:val="24"/>
        </w:rPr>
        <w:lastRenderedPageBreak/>
        <w:t xml:space="preserve">would make it possible to attain justice.  The Austin Justice Coalition has been involved in </w:t>
      </w:r>
      <w:r w:rsidR="00C65D92" w:rsidRPr="005C5E02">
        <w:rPr>
          <w:rFonts w:ascii="Times New Roman" w:hAnsi="Times New Roman" w:cs="Times New Roman"/>
          <w:sz w:val="24"/>
          <w:szCs w:val="24"/>
        </w:rPr>
        <w:t>organizing the demonstrations. The organization is focused on serving the people who have been affected by segregation or poor policing in the country, creating better educational and employment opportunities for all.</w:t>
      </w:r>
    </w:p>
    <w:p w:rsidR="00080CD5" w:rsidRPr="00080CD5" w:rsidRDefault="006E370C" w:rsidP="005C5E02">
      <w:pPr>
        <w:spacing w:line="480" w:lineRule="auto"/>
        <w:ind w:firstLine="720"/>
        <w:rPr>
          <w:rFonts w:ascii="Times New Roman" w:hAnsi="Times New Roman" w:cs="Times New Roman"/>
          <w:b/>
          <w:sz w:val="24"/>
          <w:szCs w:val="24"/>
        </w:rPr>
      </w:pPr>
      <w:r w:rsidRPr="00080CD5">
        <w:rPr>
          <w:rFonts w:ascii="Times New Roman" w:hAnsi="Times New Roman" w:cs="Times New Roman"/>
          <w:b/>
          <w:sz w:val="24"/>
          <w:szCs w:val="24"/>
        </w:rPr>
        <w:t xml:space="preserve">Congress </w:t>
      </w:r>
    </w:p>
    <w:p w:rsidR="00C65D92" w:rsidRDefault="006E370C" w:rsidP="00080CD5">
      <w:pPr>
        <w:spacing w:line="480" w:lineRule="auto"/>
        <w:ind w:firstLine="720"/>
        <w:rPr>
          <w:rFonts w:ascii="Times New Roman" w:hAnsi="Times New Roman" w:cs="Times New Roman"/>
          <w:sz w:val="24"/>
          <w:szCs w:val="24"/>
          <w:shd w:val="clear" w:color="auto" w:fill="FFFFFF"/>
        </w:rPr>
      </w:pPr>
      <w:r w:rsidRPr="005C5E02">
        <w:rPr>
          <w:rFonts w:ascii="Times New Roman" w:hAnsi="Times New Roman" w:cs="Times New Roman"/>
          <w:sz w:val="24"/>
          <w:szCs w:val="24"/>
        </w:rPr>
        <w:t>The article also addresses the Congress as an institution. The Congress is an institution which has powers on different matters such as budget and finance, laying and collection of taxes defining duties as well as promoting the general welfare of the peopl</w:t>
      </w:r>
      <w:r w:rsidRPr="005C5E02">
        <w:rPr>
          <w:rFonts w:ascii="Times New Roman" w:hAnsi="Times New Roman" w:cs="Times New Roman"/>
          <w:sz w:val="24"/>
          <w:szCs w:val="24"/>
        </w:rPr>
        <w:t xml:space="preserve">e in the united states. </w:t>
      </w:r>
      <w:r w:rsidR="008D00F6" w:rsidRPr="005C5E02">
        <w:rPr>
          <w:rFonts w:ascii="Times New Roman" w:hAnsi="Times New Roman" w:cs="Times New Roman"/>
          <w:sz w:val="24"/>
          <w:szCs w:val="24"/>
        </w:rPr>
        <w:t>The recent cases of police brutality have forced the lawmakers in the Congress to act. The Congress has introduced policies which attempt to reduce the instances of mistreatment by the police with proposals of ending police's qualified immunity, banning the chokeholds as well as introducing databases for handling misconduct</w:t>
      </w:r>
      <w:r w:rsidR="00080CD5">
        <w:rPr>
          <w:rFonts w:ascii="Times New Roman" w:hAnsi="Times New Roman" w:cs="Times New Roman"/>
          <w:sz w:val="24"/>
          <w:szCs w:val="24"/>
        </w:rPr>
        <w:t xml:space="preserve"> from the police</w:t>
      </w:r>
      <w:r w:rsidR="00080CD5" w:rsidRPr="00080CD5">
        <w:rPr>
          <w:rFonts w:ascii="Times New Roman" w:hAnsi="Times New Roman" w:cs="Times New Roman"/>
          <w:sz w:val="24"/>
          <w:szCs w:val="24"/>
          <w:shd w:val="clear" w:color="auto" w:fill="FFFFFF"/>
        </w:rPr>
        <w:t xml:space="preserve"> </w:t>
      </w:r>
      <w:r w:rsidR="00080CD5">
        <w:rPr>
          <w:rFonts w:ascii="Times New Roman" w:hAnsi="Times New Roman" w:cs="Times New Roman"/>
          <w:sz w:val="24"/>
          <w:szCs w:val="24"/>
          <w:shd w:val="clear" w:color="auto" w:fill="FFFFFF"/>
        </w:rPr>
        <w:t xml:space="preserve">(Cox, </w:t>
      </w:r>
      <w:r w:rsidR="00080CD5" w:rsidRPr="005C5E02">
        <w:rPr>
          <w:rFonts w:ascii="Times New Roman" w:hAnsi="Times New Roman" w:cs="Times New Roman"/>
          <w:sz w:val="24"/>
          <w:szCs w:val="24"/>
          <w:shd w:val="clear" w:color="auto" w:fill="FFFFFF"/>
        </w:rPr>
        <w:t>2019).</w:t>
      </w:r>
    </w:p>
    <w:p w:rsidR="00080CD5" w:rsidRPr="00080CD5" w:rsidRDefault="006E370C" w:rsidP="00080CD5">
      <w:pPr>
        <w:spacing w:line="480" w:lineRule="auto"/>
        <w:ind w:firstLine="720"/>
        <w:rPr>
          <w:rFonts w:ascii="Times New Roman" w:hAnsi="Times New Roman" w:cs="Times New Roman"/>
          <w:b/>
          <w:sz w:val="24"/>
          <w:szCs w:val="24"/>
        </w:rPr>
      </w:pPr>
      <w:r w:rsidRPr="00080CD5">
        <w:rPr>
          <w:rFonts w:ascii="Times New Roman" w:hAnsi="Times New Roman" w:cs="Times New Roman"/>
          <w:b/>
          <w:sz w:val="24"/>
          <w:szCs w:val="24"/>
          <w:shd w:val="clear" w:color="auto" w:fill="FFFFFF"/>
        </w:rPr>
        <w:t xml:space="preserve">City council </w:t>
      </w:r>
    </w:p>
    <w:p w:rsidR="006F2853" w:rsidRPr="005C5E02" w:rsidRDefault="006E370C" w:rsidP="00080CD5">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w:t>
      </w:r>
      <w:r w:rsidR="005C11D3" w:rsidRPr="005C5E02">
        <w:rPr>
          <w:rFonts w:ascii="Times New Roman" w:hAnsi="Times New Roman" w:cs="Times New Roman"/>
          <w:sz w:val="24"/>
          <w:szCs w:val="24"/>
        </w:rPr>
        <w:t xml:space="preserve"> Houston</w:t>
      </w:r>
      <w:r w:rsidRPr="005C5E02">
        <w:rPr>
          <w:rFonts w:ascii="Times New Roman" w:hAnsi="Times New Roman" w:cs="Times New Roman"/>
          <w:sz w:val="24"/>
          <w:szCs w:val="24"/>
        </w:rPr>
        <w:t xml:space="preserve"> city council has also intervened in attempts to bring a change. </w:t>
      </w:r>
      <w:r w:rsidR="005C11D3" w:rsidRPr="005C5E02">
        <w:rPr>
          <w:rFonts w:ascii="Times New Roman" w:hAnsi="Times New Roman" w:cs="Times New Roman"/>
          <w:sz w:val="24"/>
          <w:szCs w:val="24"/>
        </w:rPr>
        <w:t>A city council is an institution that functions like Congress or the parliament in proposing bills or making and passing laws that help in the city government. According to the article, the Houston City council has proposed a bill to reduce the millions of money meant for the police department and reallocate the money to police training, forming a board of police misconduct investigations or even dealing with complaints that people file against the police. The Houston city council has put all these initiative depending on the protesters' demands in which the city's mayor has suggested to ban the chokeholds through the signing of an exec</w:t>
      </w:r>
      <w:r w:rsidR="00080CD5">
        <w:rPr>
          <w:rFonts w:ascii="Times New Roman" w:hAnsi="Times New Roman" w:cs="Times New Roman"/>
          <w:sz w:val="24"/>
          <w:szCs w:val="24"/>
        </w:rPr>
        <w:t xml:space="preserve">utive order </w:t>
      </w:r>
      <w:r w:rsidR="00080CD5">
        <w:rPr>
          <w:rFonts w:ascii="Times New Roman" w:hAnsi="Times New Roman" w:cs="Times New Roman"/>
          <w:sz w:val="24"/>
          <w:szCs w:val="24"/>
          <w:shd w:val="clear" w:color="auto" w:fill="FFFFFF"/>
        </w:rPr>
        <w:t xml:space="preserve">(Cox, </w:t>
      </w:r>
      <w:r w:rsidR="00080CD5" w:rsidRPr="005C5E02">
        <w:rPr>
          <w:rFonts w:ascii="Times New Roman" w:hAnsi="Times New Roman" w:cs="Times New Roman"/>
          <w:sz w:val="24"/>
          <w:szCs w:val="24"/>
          <w:shd w:val="clear" w:color="auto" w:fill="FFFFFF"/>
        </w:rPr>
        <w:t>2019</w:t>
      </w:r>
      <w:r w:rsidR="00080CD5">
        <w:rPr>
          <w:rFonts w:ascii="Times New Roman" w:hAnsi="Times New Roman" w:cs="Times New Roman"/>
          <w:sz w:val="24"/>
          <w:szCs w:val="24"/>
          <w:shd w:val="clear" w:color="auto" w:fill="FFFFFF"/>
        </w:rPr>
        <w:t>)</w:t>
      </w:r>
    </w:p>
    <w:p w:rsidR="005C11D3" w:rsidRPr="005C5E02" w:rsidRDefault="00CD4327" w:rsidP="00CD432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6E370C" w:rsidRPr="005C5E02">
        <w:rPr>
          <w:rFonts w:ascii="Times New Roman" w:hAnsi="Times New Roman" w:cs="Times New Roman"/>
          <w:b/>
          <w:sz w:val="24"/>
          <w:szCs w:val="24"/>
        </w:rPr>
        <w:t xml:space="preserve">Political </w:t>
      </w:r>
      <w:r w:rsidR="00130539" w:rsidRPr="005C5E02">
        <w:rPr>
          <w:rFonts w:ascii="Times New Roman" w:hAnsi="Times New Roman" w:cs="Times New Roman"/>
          <w:b/>
          <w:sz w:val="24"/>
          <w:szCs w:val="24"/>
        </w:rPr>
        <w:t>behaviors</w:t>
      </w:r>
      <w:r w:rsidR="006E370C" w:rsidRPr="005C5E02">
        <w:rPr>
          <w:rFonts w:ascii="Times New Roman" w:hAnsi="Times New Roman" w:cs="Times New Roman"/>
          <w:b/>
          <w:sz w:val="24"/>
          <w:szCs w:val="24"/>
        </w:rPr>
        <w:t xml:space="preserve"> </w:t>
      </w:r>
    </w:p>
    <w:p w:rsidR="00130539" w:rsidRPr="005C5E02" w:rsidRDefault="006E370C" w:rsidP="00080CD5">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lastRenderedPageBreak/>
        <w:t xml:space="preserve">The article demonstrates numerous cases of political behavior. </w:t>
      </w:r>
      <w:r w:rsidRPr="005C5E02">
        <w:rPr>
          <w:rFonts w:ascii="Times New Roman" w:hAnsi="Times New Roman" w:cs="Times New Roman"/>
          <w:sz w:val="24"/>
          <w:szCs w:val="24"/>
        </w:rPr>
        <w:t>A behavior is considered to be political when parties or individuals try to avoid the influence of others or trey to influence others into doing something. There are various activities or behaviors from the people who can signify political behavior among p</w:t>
      </w:r>
      <w:r w:rsidRPr="005C5E02">
        <w:rPr>
          <w:rFonts w:ascii="Times New Roman" w:hAnsi="Times New Roman" w:cs="Times New Roman"/>
          <w:sz w:val="24"/>
          <w:szCs w:val="24"/>
        </w:rPr>
        <w:t>eople or organizations. People are likely to engage in political behaviors in search of a change and especially in promoting a different way of making decisions. Political behavior is associated with political participation, including a wide range of activ</w:t>
      </w:r>
      <w:r w:rsidRPr="005C5E02">
        <w:rPr>
          <w:rFonts w:ascii="Times New Roman" w:hAnsi="Times New Roman" w:cs="Times New Roman"/>
          <w:sz w:val="24"/>
          <w:szCs w:val="24"/>
        </w:rPr>
        <w:t xml:space="preserve">ities that help with </w:t>
      </w:r>
      <w:r w:rsidR="00491820" w:rsidRPr="005C5E02">
        <w:rPr>
          <w:rFonts w:ascii="Times New Roman" w:hAnsi="Times New Roman" w:cs="Times New Roman"/>
          <w:sz w:val="24"/>
          <w:szCs w:val="24"/>
        </w:rPr>
        <w:t>developing</w:t>
      </w:r>
      <w:r w:rsidRPr="005C5E02">
        <w:rPr>
          <w:rFonts w:ascii="Times New Roman" w:hAnsi="Times New Roman" w:cs="Times New Roman"/>
          <w:sz w:val="24"/>
          <w:szCs w:val="24"/>
        </w:rPr>
        <w:t xml:space="preserve"> their own opinions as well as expressing them. The article demonstrates various ways in which the people engage in political behaviors, including demonstrations and ma</w:t>
      </w:r>
      <w:r w:rsidR="00080CD5">
        <w:rPr>
          <w:rFonts w:ascii="Times New Roman" w:hAnsi="Times New Roman" w:cs="Times New Roman"/>
          <w:sz w:val="24"/>
          <w:szCs w:val="24"/>
        </w:rPr>
        <w:t xml:space="preserve">king demands to the government </w:t>
      </w:r>
      <w:r w:rsidR="00080CD5" w:rsidRPr="005C5E02">
        <w:rPr>
          <w:rFonts w:ascii="Times New Roman" w:hAnsi="Times New Roman" w:cs="Times New Roman"/>
          <w:sz w:val="24"/>
          <w:szCs w:val="24"/>
        </w:rPr>
        <w:t>(</w:t>
      </w:r>
      <w:r w:rsidR="00080CD5" w:rsidRPr="005C5E02">
        <w:rPr>
          <w:rFonts w:ascii="Times New Roman" w:hAnsi="Times New Roman" w:cs="Times New Roman"/>
          <w:sz w:val="24"/>
          <w:szCs w:val="24"/>
          <w:shd w:val="clear" w:color="auto" w:fill="FFFFFF"/>
        </w:rPr>
        <w:t>Teorell, Torcal, &amp; Montero, 2017)</w:t>
      </w:r>
      <w:r w:rsidR="00080CD5" w:rsidRPr="005C5E02">
        <w:rPr>
          <w:rFonts w:ascii="Times New Roman" w:hAnsi="Times New Roman" w:cs="Times New Roman"/>
          <w:sz w:val="24"/>
          <w:szCs w:val="24"/>
        </w:rPr>
        <w:t>.</w:t>
      </w:r>
    </w:p>
    <w:p w:rsidR="00080CD5"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 xml:space="preserve">Protests constitute a significant behavior in which the people can be involved in. </w:t>
      </w:r>
      <w:r w:rsidR="00491820" w:rsidRPr="005C5E02">
        <w:rPr>
          <w:rFonts w:ascii="Times New Roman" w:hAnsi="Times New Roman" w:cs="Times New Roman"/>
          <w:sz w:val="24"/>
          <w:szCs w:val="24"/>
        </w:rPr>
        <w:t>The article demonstrates that people have engaged in demonstrations and protests due to the recent killings. There are various movements which have been established with the recent killing of George Floyd in demand for justice for the killing suspected to be racially motivated. The article suggests that the recent protests have been experiencing great support from the non-black communities with a continued call for action among all communities.</w:t>
      </w:r>
    </w:p>
    <w:p w:rsidR="00163D72"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 xml:space="preserve"> There are various organizing groups involved in staging the demonstration, such as the Austin Justice Coalition, which, according to the article, had to reschedule one of its protests </w:t>
      </w:r>
      <w:r w:rsidR="0087659E" w:rsidRPr="005C5E02">
        <w:rPr>
          <w:rFonts w:ascii="Times New Roman" w:hAnsi="Times New Roman" w:cs="Times New Roman"/>
          <w:sz w:val="24"/>
          <w:szCs w:val="24"/>
        </w:rPr>
        <w:t xml:space="preserve">due to previous demonstration outcomes such as chaos and harassment by the police. </w:t>
      </w:r>
      <w:r w:rsidRPr="005C5E02">
        <w:rPr>
          <w:rFonts w:ascii="Times New Roman" w:hAnsi="Times New Roman" w:cs="Times New Roman"/>
          <w:sz w:val="24"/>
          <w:szCs w:val="24"/>
        </w:rPr>
        <w:t xml:space="preserve"> </w:t>
      </w:r>
    </w:p>
    <w:p w:rsidR="0087659E"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 xml:space="preserve">People participate in political behaviors through various calls for action. People can make demands to the government to change some of the policies which oppress them. According to the article, the city council </w:t>
      </w:r>
      <w:r w:rsidRPr="005C5E02">
        <w:rPr>
          <w:rFonts w:ascii="Times New Roman" w:hAnsi="Times New Roman" w:cs="Times New Roman"/>
          <w:sz w:val="24"/>
          <w:szCs w:val="24"/>
        </w:rPr>
        <w:t xml:space="preserve">is considering changing its policies depending on the various demands that the protestors have put forward. Some of the calls for action include the people demanding </w:t>
      </w:r>
      <w:r w:rsidRPr="005C5E02">
        <w:rPr>
          <w:rFonts w:ascii="Times New Roman" w:hAnsi="Times New Roman" w:cs="Times New Roman"/>
          <w:sz w:val="24"/>
          <w:szCs w:val="24"/>
        </w:rPr>
        <w:lastRenderedPageBreak/>
        <w:t>police accountability and the numerous demands to ban the use of chokeholds by the police</w:t>
      </w:r>
      <w:r w:rsidR="005C5E02" w:rsidRPr="005C5E02">
        <w:rPr>
          <w:rFonts w:ascii="Times New Roman" w:hAnsi="Times New Roman" w:cs="Times New Roman"/>
          <w:sz w:val="24"/>
          <w:szCs w:val="24"/>
        </w:rPr>
        <w:t xml:space="preserve"> (</w:t>
      </w:r>
      <w:r w:rsidR="005C5E02" w:rsidRPr="005C5E02">
        <w:rPr>
          <w:rFonts w:ascii="Times New Roman" w:hAnsi="Times New Roman" w:cs="Times New Roman"/>
          <w:sz w:val="24"/>
          <w:szCs w:val="24"/>
          <w:shd w:val="clear" w:color="auto" w:fill="FFFFFF"/>
        </w:rPr>
        <w:t>Teorell, Torcal, &amp; Montero, 2017)</w:t>
      </w:r>
      <w:r w:rsidRPr="005C5E02">
        <w:rPr>
          <w:rFonts w:ascii="Times New Roman" w:hAnsi="Times New Roman" w:cs="Times New Roman"/>
          <w:sz w:val="24"/>
          <w:szCs w:val="24"/>
        </w:rPr>
        <w:t xml:space="preserve">. </w:t>
      </w:r>
    </w:p>
    <w:p w:rsidR="0087659E"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 xml:space="preserve">Volunteering to attend political events is a significant way in which people can engage in political behavior. </w:t>
      </w:r>
      <w:r w:rsidR="00B82376" w:rsidRPr="005C5E02">
        <w:rPr>
          <w:rFonts w:ascii="Times New Roman" w:hAnsi="Times New Roman" w:cs="Times New Roman"/>
          <w:sz w:val="24"/>
          <w:szCs w:val="24"/>
        </w:rPr>
        <w:t>People have been volunteering to match peacefully on the streets advocating for justice for the murder of George Floyd. Including the Match from Huston-Tillotson University to the Texas Capitol. Large numbers of people also volunteered to attend the funeral service to express their support for the movement</w:t>
      </w:r>
      <w:r w:rsidR="005C5E02" w:rsidRPr="005C5E02">
        <w:rPr>
          <w:rFonts w:ascii="Times New Roman" w:hAnsi="Times New Roman" w:cs="Times New Roman"/>
          <w:sz w:val="24"/>
          <w:szCs w:val="24"/>
        </w:rPr>
        <w:t xml:space="preserve"> (</w:t>
      </w:r>
      <w:r w:rsidR="005C5E02" w:rsidRPr="005C5E02">
        <w:rPr>
          <w:rFonts w:ascii="Times New Roman" w:hAnsi="Times New Roman" w:cs="Times New Roman"/>
          <w:sz w:val="24"/>
          <w:szCs w:val="24"/>
          <w:shd w:val="clear" w:color="auto" w:fill="FFFFFF"/>
        </w:rPr>
        <w:t>Teorell, Torcal, &amp; Montero, 2017).</w:t>
      </w:r>
    </w:p>
    <w:p w:rsidR="004359AD"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There are high lev</w:t>
      </w:r>
      <w:r w:rsidRPr="005C5E02">
        <w:rPr>
          <w:rFonts w:ascii="Times New Roman" w:hAnsi="Times New Roman" w:cs="Times New Roman"/>
          <w:sz w:val="24"/>
          <w:szCs w:val="24"/>
        </w:rPr>
        <w:t>els of interaction between the people and the institutions. Most of the proposed amendments, for instance, have been recommended by the people, such as the banning of the use of chokeholds, which the Houston mayor promised to ban by signing the executive o</w:t>
      </w:r>
      <w:r w:rsidRPr="005C5E02">
        <w:rPr>
          <w:rFonts w:ascii="Times New Roman" w:hAnsi="Times New Roman" w:cs="Times New Roman"/>
          <w:sz w:val="24"/>
          <w:szCs w:val="24"/>
        </w:rPr>
        <w:t>rder. According to the article, most of the amendments in the law are conducted based on demands from the members of the public.</w:t>
      </w:r>
    </w:p>
    <w:p w:rsidR="004359AD" w:rsidRPr="005C5E02" w:rsidRDefault="00CD4327" w:rsidP="00CD4327">
      <w:pPr>
        <w:spacing w:line="480" w:lineRule="auto"/>
        <w:rPr>
          <w:rFonts w:ascii="Times New Roman" w:hAnsi="Times New Roman" w:cs="Times New Roman"/>
          <w:b/>
          <w:sz w:val="24"/>
          <w:szCs w:val="24"/>
        </w:rPr>
      </w:pPr>
      <w:r>
        <w:rPr>
          <w:rFonts w:ascii="Times New Roman" w:hAnsi="Times New Roman" w:cs="Times New Roman"/>
          <w:b/>
          <w:sz w:val="24"/>
          <w:szCs w:val="24"/>
        </w:rPr>
        <w:t>3.</w:t>
      </w:r>
      <w:bookmarkStart w:id="0" w:name="_GoBack"/>
      <w:bookmarkEnd w:id="0"/>
      <w:r w:rsidR="006E370C" w:rsidRPr="005C5E02">
        <w:rPr>
          <w:rFonts w:ascii="Times New Roman" w:hAnsi="Times New Roman" w:cs="Times New Roman"/>
          <w:b/>
          <w:sz w:val="24"/>
          <w:szCs w:val="24"/>
        </w:rPr>
        <w:t>The political History, Culture, and power</w:t>
      </w:r>
    </w:p>
    <w:p w:rsidR="005C5E02"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 political history of Texas, their culture, and power have all had a significant r</w:t>
      </w:r>
      <w:r w:rsidRPr="005C5E02">
        <w:rPr>
          <w:rFonts w:ascii="Times New Roman" w:hAnsi="Times New Roman" w:cs="Times New Roman"/>
          <w:sz w:val="24"/>
          <w:szCs w:val="24"/>
        </w:rPr>
        <w:t xml:space="preserve">ole to play in the current situations. </w:t>
      </w:r>
      <w:r w:rsidR="000D47A9" w:rsidRPr="005C5E02">
        <w:rPr>
          <w:rFonts w:ascii="Times New Roman" w:hAnsi="Times New Roman" w:cs="Times New Roman"/>
          <w:sz w:val="24"/>
          <w:szCs w:val="24"/>
        </w:rPr>
        <w:t>The state has been associated with an individualistic and traditionalistic political culture. In the individualistic culture, the government is expected to have minimal or no interference with the individual activities, and if it happens, it should highly be regulated.</w:t>
      </w:r>
    </w:p>
    <w:p w:rsidR="00163D72"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 xml:space="preserve"> The individualistic culture in the state has taught the people that individual action is required in acquiring change. As the people believe that the government has been highly indulging the people's pe</w:t>
      </w:r>
      <w:r w:rsidRPr="005C5E02">
        <w:rPr>
          <w:rFonts w:ascii="Times New Roman" w:hAnsi="Times New Roman" w:cs="Times New Roman"/>
          <w:sz w:val="24"/>
          <w:szCs w:val="24"/>
        </w:rPr>
        <w:t xml:space="preserve">rsonal lives, major demonstrations have been put into place. The </w:t>
      </w:r>
      <w:r w:rsidR="00CB7311" w:rsidRPr="005C5E02">
        <w:rPr>
          <w:rFonts w:ascii="Times New Roman" w:hAnsi="Times New Roman" w:cs="Times New Roman"/>
          <w:sz w:val="24"/>
          <w:szCs w:val="24"/>
        </w:rPr>
        <w:t>belief</w:t>
      </w:r>
      <w:r w:rsidRPr="005C5E02">
        <w:rPr>
          <w:rFonts w:ascii="Times New Roman" w:hAnsi="Times New Roman" w:cs="Times New Roman"/>
          <w:sz w:val="24"/>
          <w:szCs w:val="24"/>
        </w:rPr>
        <w:t xml:space="preserve"> that for every opportunity the individual </w:t>
      </w:r>
      <w:r w:rsidR="00CB7311" w:rsidRPr="005C5E02">
        <w:rPr>
          <w:rFonts w:ascii="Times New Roman" w:hAnsi="Times New Roman" w:cs="Times New Roman"/>
          <w:sz w:val="24"/>
          <w:szCs w:val="24"/>
        </w:rPr>
        <w:t>requires</w:t>
      </w:r>
      <w:r w:rsidRPr="005C5E02">
        <w:rPr>
          <w:rFonts w:ascii="Times New Roman" w:hAnsi="Times New Roman" w:cs="Times New Roman"/>
          <w:sz w:val="24"/>
          <w:szCs w:val="24"/>
        </w:rPr>
        <w:t xml:space="preserve"> individual responsibility, the </w:t>
      </w:r>
      <w:r w:rsidR="00CB7311" w:rsidRPr="005C5E02">
        <w:rPr>
          <w:rFonts w:ascii="Times New Roman" w:hAnsi="Times New Roman" w:cs="Times New Roman"/>
          <w:sz w:val="24"/>
          <w:szCs w:val="24"/>
        </w:rPr>
        <w:t xml:space="preserve">people have taken </w:t>
      </w:r>
      <w:r w:rsidR="00CB7311" w:rsidRPr="005C5E02">
        <w:rPr>
          <w:rFonts w:ascii="Times New Roman" w:hAnsi="Times New Roman" w:cs="Times New Roman"/>
          <w:sz w:val="24"/>
          <w:szCs w:val="24"/>
        </w:rPr>
        <w:lastRenderedPageBreak/>
        <w:t xml:space="preserve">the death of George Floyd as a major opportunity to demand social welfare and the protection of individual </w:t>
      </w:r>
      <w:r w:rsidR="005C5E02" w:rsidRPr="005C5E02">
        <w:rPr>
          <w:rFonts w:ascii="Times New Roman" w:hAnsi="Times New Roman" w:cs="Times New Roman"/>
          <w:sz w:val="24"/>
          <w:szCs w:val="24"/>
        </w:rPr>
        <w:t>rights (</w:t>
      </w:r>
      <w:r w:rsidR="005C5E02" w:rsidRPr="005C5E02">
        <w:rPr>
          <w:rFonts w:ascii="Times New Roman" w:hAnsi="Times New Roman" w:cs="Times New Roman"/>
          <w:sz w:val="24"/>
          <w:szCs w:val="24"/>
          <w:shd w:val="clear" w:color="auto" w:fill="FFFFFF"/>
        </w:rPr>
        <w:t>Young, 2019).</w:t>
      </w:r>
    </w:p>
    <w:p w:rsidR="00CB7311"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The populist culture also prevails substantially in the Texas state. This culture includes the belief that the government has the role of protecting its people from exploitation by corporations or the government</w:t>
      </w:r>
      <w:r w:rsidRPr="005C5E02">
        <w:rPr>
          <w:rFonts w:ascii="Times New Roman" w:hAnsi="Times New Roman" w:cs="Times New Roman"/>
          <w:sz w:val="24"/>
          <w:szCs w:val="24"/>
        </w:rPr>
        <w:t xml:space="preserve"> itself. The streak also combines with liberalism in asking for government intervention. The </w:t>
      </w:r>
      <w:r w:rsidR="004359AD" w:rsidRPr="005C5E02">
        <w:rPr>
          <w:rFonts w:ascii="Times New Roman" w:hAnsi="Times New Roman" w:cs="Times New Roman"/>
          <w:sz w:val="24"/>
          <w:szCs w:val="24"/>
        </w:rPr>
        <w:t>belief</w:t>
      </w:r>
      <w:r w:rsidRPr="005C5E02">
        <w:rPr>
          <w:rFonts w:ascii="Times New Roman" w:hAnsi="Times New Roman" w:cs="Times New Roman"/>
          <w:sz w:val="24"/>
          <w:szCs w:val="24"/>
        </w:rPr>
        <w:t xml:space="preserve"> </w:t>
      </w:r>
      <w:r w:rsidR="004359AD" w:rsidRPr="005C5E02">
        <w:rPr>
          <w:rFonts w:ascii="Times New Roman" w:hAnsi="Times New Roman" w:cs="Times New Roman"/>
          <w:sz w:val="24"/>
          <w:szCs w:val="24"/>
        </w:rPr>
        <w:t>that</w:t>
      </w:r>
      <w:r w:rsidRPr="005C5E02">
        <w:rPr>
          <w:rFonts w:ascii="Times New Roman" w:hAnsi="Times New Roman" w:cs="Times New Roman"/>
          <w:sz w:val="24"/>
          <w:szCs w:val="24"/>
        </w:rPr>
        <w:t xml:space="preserve"> the government should always protect its people, including protection from the government itself, has triggered the demonstrations against the cases of extrajudicial killings. The culture allows the people to go for demonstrations in demand for better gov</w:t>
      </w:r>
      <w:r w:rsidRPr="005C5E02">
        <w:rPr>
          <w:rFonts w:ascii="Times New Roman" w:hAnsi="Times New Roman" w:cs="Times New Roman"/>
          <w:sz w:val="24"/>
          <w:szCs w:val="24"/>
        </w:rPr>
        <w:t>ernment inter</w:t>
      </w:r>
      <w:r w:rsidR="005C5E02" w:rsidRPr="005C5E02">
        <w:rPr>
          <w:rFonts w:ascii="Times New Roman" w:hAnsi="Times New Roman" w:cs="Times New Roman"/>
          <w:sz w:val="24"/>
          <w:szCs w:val="24"/>
        </w:rPr>
        <w:t>ventions against social issues</w:t>
      </w:r>
      <w:r w:rsidR="005C5E02" w:rsidRPr="005C5E02">
        <w:rPr>
          <w:rFonts w:ascii="Times New Roman" w:hAnsi="Times New Roman" w:cs="Times New Roman"/>
          <w:sz w:val="24"/>
          <w:szCs w:val="24"/>
          <w:shd w:val="clear" w:color="auto" w:fill="FFFFFF"/>
        </w:rPr>
        <w:t xml:space="preserve"> (Berezin, 2019).</w:t>
      </w:r>
    </w:p>
    <w:p w:rsidR="005641AB" w:rsidRPr="005C5E02" w:rsidRDefault="006E370C" w:rsidP="005C5E02">
      <w:pPr>
        <w:spacing w:line="480" w:lineRule="auto"/>
        <w:ind w:firstLine="720"/>
        <w:rPr>
          <w:rFonts w:ascii="Times New Roman" w:hAnsi="Times New Roman" w:cs="Times New Roman"/>
          <w:sz w:val="24"/>
          <w:szCs w:val="24"/>
        </w:rPr>
      </w:pPr>
      <w:r w:rsidRPr="005C5E02">
        <w:rPr>
          <w:rFonts w:ascii="Times New Roman" w:hAnsi="Times New Roman" w:cs="Times New Roman"/>
          <w:sz w:val="24"/>
          <w:szCs w:val="24"/>
        </w:rPr>
        <w:t xml:space="preserve">The conservative political culture </w:t>
      </w:r>
      <w:r w:rsidR="00C8527F" w:rsidRPr="005C5E02">
        <w:rPr>
          <w:rFonts w:ascii="Times New Roman" w:hAnsi="Times New Roman" w:cs="Times New Roman"/>
          <w:sz w:val="24"/>
          <w:szCs w:val="24"/>
        </w:rPr>
        <w:t>of the Texas state has played a major role in what is currently happening. As the people tend to demonstrate asking for justice for the murder of George Floyd, the various institutions have been involved in amending the laws, proposing and bills as well as approving these laws to bring a change in the police department. All these actions have been taken to preserve traditional beliefs, such as unity and social justice. The efforts of the people to protect traditional moral values, which include democracy and accountability among every individual, have led to the numerous actions taken, such as protests and matching demonstrations</w:t>
      </w:r>
      <w:r w:rsidR="005C5E02" w:rsidRPr="005C5E02">
        <w:rPr>
          <w:rFonts w:ascii="Times New Roman" w:hAnsi="Times New Roman" w:cs="Times New Roman"/>
          <w:sz w:val="24"/>
          <w:szCs w:val="24"/>
        </w:rPr>
        <w:t xml:space="preserve"> </w:t>
      </w:r>
      <w:r w:rsidR="005C5E02" w:rsidRPr="005C5E02">
        <w:rPr>
          <w:rFonts w:ascii="Times New Roman" w:hAnsi="Times New Roman" w:cs="Times New Roman"/>
          <w:sz w:val="24"/>
          <w:szCs w:val="24"/>
          <w:shd w:val="clear" w:color="auto" w:fill="FFFFFF"/>
        </w:rPr>
        <w:t>(Berezin, 2019).</w:t>
      </w:r>
    </w:p>
    <w:p w:rsidR="005C5E02" w:rsidRPr="005C5E02" w:rsidRDefault="006E370C" w:rsidP="00080CD5">
      <w:pPr>
        <w:spacing w:line="480" w:lineRule="auto"/>
        <w:ind w:firstLine="720"/>
        <w:rPr>
          <w:rFonts w:ascii="Times New Roman" w:hAnsi="Times New Roman" w:cs="Times New Roman"/>
          <w:b/>
          <w:sz w:val="24"/>
          <w:szCs w:val="24"/>
        </w:rPr>
      </w:pPr>
      <w:r w:rsidRPr="005C5E02">
        <w:rPr>
          <w:rFonts w:ascii="Times New Roman" w:hAnsi="Times New Roman" w:cs="Times New Roman"/>
          <w:sz w:val="24"/>
          <w:szCs w:val="24"/>
        </w:rPr>
        <w:t>From the article,</w:t>
      </w:r>
      <w:r w:rsidRPr="005C5E02">
        <w:rPr>
          <w:rFonts w:ascii="Times New Roman" w:hAnsi="Times New Roman" w:cs="Times New Roman"/>
          <w:sz w:val="24"/>
          <w:szCs w:val="24"/>
        </w:rPr>
        <w:t xml:space="preserve"> the unjustified killing of the black man George Floyd by a white police officer has been a major turning point.  The people and various institutions have taken different actions, which are all meant to bring a change and racial justice and, at the same ti</w:t>
      </w:r>
      <w:r w:rsidRPr="005C5E02">
        <w:rPr>
          <w:rFonts w:ascii="Times New Roman" w:hAnsi="Times New Roman" w:cs="Times New Roman"/>
          <w:sz w:val="24"/>
          <w:szCs w:val="24"/>
        </w:rPr>
        <w:t>me reducing the cases of black people being harassed by the white police officers. All these injustices are considered to be racially motivated, which the Texas Sta</w:t>
      </w:r>
      <w:r w:rsidR="00080CD5">
        <w:rPr>
          <w:rFonts w:ascii="Times New Roman" w:hAnsi="Times New Roman" w:cs="Times New Roman"/>
          <w:sz w:val="24"/>
          <w:szCs w:val="24"/>
        </w:rPr>
        <w:t>te traditions do not support.</w:t>
      </w:r>
    </w:p>
    <w:p w:rsidR="00C8527F" w:rsidRPr="005C5E02" w:rsidRDefault="006E370C" w:rsidP="00080CD5">
      <w:pPr>
        <w:spacing w:line="480" w:lineRule="auto"/>
        <w:ind w:firstLine="720"/>
        <w:jc w:val="center"/>
        <w:rPr>
          <w:rFonts w:ascii="Times New Roman" w:hAnsi="Times New Roman" w:cs="Times New Roman"/>
          <w:b/>
          <w:sz w:val="24"/>
          <w:szCs w:val="24"/>
        </w:rPr>
      </w:pPr>
      <w:r w:rsidRPr="005C5E02">
        <w:rPr>
          <w:rFonts w:ascii="Times New Roman" w:hAnsi="Times New Roman" w:cs="Times New Roman"/>
          <w:b/>
          <w:sz w:val="24"/>
          <w:szCs w:val="24"/>
        </w:rPr>
        <w:lastRenderedPageBreak/>
        <w:t>References</w:t>
      </w:r>
    </w:p>
    <w:p w:rsidR="00080CD5" w:rsidRPr="005C5E02" w:rsidRDefault="006E370C" w:rsidP="00080CD5">
      <w:pPr>
        <w:spacing w:line="480" w:lineRule="auto"/>
        <w:ind w:left="720" w:hanging="720"/>
        <w:rPr>
          <w:rFonts w:ascii="Times New Roman" w:hAnsi="Times New Roman" w:cs="Times New Roman"/>
          <w:sz w:val="24"/>
          <w:szCs w:val="24"/>
          <w:shd w:val="clear" w:color="auto" w:fill="FFFFFF"/>
        </w:rPr>
      </w:pPr>
      <w:r w:rsidRPr="005C5E02">
        <w:rPr>
          <w:rFonts w:ascii="Times New Roman" w:hAnsi="Times New Roman" w:cs="Times New Roman"/>
          <w:sz w:val="24"/>
          <w:szCs w:val="24"/>
          <w:shd w:val="clear" w:color="auto" w:fill="FFFFFF"/>
        </w:rPr>
        <w:t>Berezin, M. (2019). </w:t>
      </w:r>
      <w:r w:rsidRPr="005C5E02">
        <w:rPr>
          <w:rFonts w:ascii="Times New Roman" w:hAnsi="Times New Roman" w:cs="Times New Roman"/>
          <w:i/>
          <w:iCs/>
          <w:sz w:val="24"/>
          <w:szCs w:val="24"/>
          <w:shd w:val="clear" w:color="auto" w:fill="FFFFFF"/>
        </w:rPr>
        <w:t xml:space="preserve">Illiberal politics in </w:t>
      </w:r>
      <w:r w:rsidRPr="005C5E02">
        <w:rPr>
          <w:rFonts w:ascii="Times New Roman" w:hAnsi="Times New Roman" w:cs="Times New Roman"/>
          <w:i/>
          <w:iCs/>
          <w:sz w:val="24"/>
          <w:szCs w:val="24"/>
          <w:shd w:val="clear" w:color="auto" w:fill="FFFFFF"/>
        </w:rPr>
        <w:t>neoliberal times: culture, security, and populism in the new Europe</w:t>
      </w:r>
      <w:r w:rsidRPr="005C5E02">
        <w:rPr>
          <w:rFonts w:ascii="Times New Roman" w:hAnsi="Times New Roman" w:cs="Times New Roman"/>
          <w:sz w:val="24"/>
          <w:szCs w:val="24"/>
          <w:shd w:val="clear" w:color="auto" w:fill="FFFFFF"/>
        </w:rPr>
        <w:t>. Cambridge University Press.</w:t>
      </w:r>
    </w:p>
    <w:p w:rsidR="00080CD5" w:rsidRPr="005C5E02" w:rsidRDefault="006E370C" w:rsidP="00080CD5">
      <w:pPr>
        <w:spacing w:line="480" w:lineRule="auto"/>
        <w:ind w:left="720" w:hanging="720"/>
        <w:rPr>
          <w:rFonts w:ascii="Times New Roman" w:hAnsi="Times New Roman" w:cs="Times New Roman"/>
          <w:b/>
          <w:sz w:val="24"/>
          <w:szCs w:val="24"/>
        </w:rPr>
      </w:pPr>
      <w:r w:rsidRPr="005C5E02">
        <w:rPr>
          <w:rFonts w:ascii="Times New Roman" w:hAnsi="Times New Roman" w:cs="Times New Roman"/>
          <w:sz w:val="24"/>
          <w:szCs w:val="24"/>
          <w:shd w:val="clear" w:color="auto" w:fill="FFFFFF"/>
        </w:rPr>
        <w:t>Cox, A. (2019). Role of Congress in Constitutional Determinations, The. </w:t>
      </w:r>
      <w:r w:rsidRPr="005C5E02">
        <w:rPr>
          <w:rFonts w:ascii="Times New Roman" w:hAnsi="Times New Roman" w:cs="Times New Roman"/>
          <w:i/>
          <w:iCs/>
          <w:sz w:val="24"/>
          <w:szCs w:val="24"/>
          <w:shd w:val="clear" w:color="auto" w:fill="FFFFFF"/>
        </w:rPr>
        <w:t>U. Cin. L. Rev.</w:t>
      </w:r>
      <w:r w:rsidRPr="005C5E02">
        <w:rPr>
          <w:rFonts w:ascii="Times New Roman" w:hAnsi="Times New Roman" w:cs="Times New Roman"/>
          <w:sz w:val="24"/>
          <w:szCs w:val="24"/>
          <w:shd w:val="clear" w:color="auto" w:fill="FFFFFF"/>
        </w:rPr>
        <w:t>, </w:t>
      </w:r>
      <w:r w:rsidRPr="005C5E02">
        <w:rPr>
          <w:rFonts w:ascii="Times New Roman" w:hAnsi="Times New Roman" w:cs="Times New Roman"/>
          <w:i/>
          <w:iCs/>
          <w:sz w:val="24"/>
          <w:szCs w:val="24"/>
          <w:shd w:val="clear" w:color="auto" w:fill="FFFFFF"/>
        </w:rPr>
        <w:t>40</w:t>
      </w:r>
      <w:r w:rsidRPr="005C5E02">
        <w:rPr>
          <w:rFonts w:ascii="Times New Roman" w:hAnsi="Times New Roman" w:cs="Times New Roman"/>
          <w:sz w:val="24"/>
          <w:szCs w:val="24"/>
          <w:shd w:val="clear" w:color="auto" w:fill="FFFFFF"/>
        </w:rPr>
        <w:t>, 199.</w:t>
      </w:r>
    </w:p>
    <w:p w:rsidR="00080CD5" w:rsidRPr="005C5E02" w:rsidRDefault="006E370C" w:rsidP="00080CD5">
      <w:pPr>
        <w:spacing w:line="480" w:lineRule="auto"/>
        <w:ind w:left="720" w:hanging="720"/>
        <w:rPr>
          <w:rFonts w:ascii="Times New Roman" w:hAnsi="Times New Roman" w:cs="Times New Roman"/>
          <w:sz w:val="24"/>
          <w:szCs w:val="24"/>
          <w:shd w:val="clear" w:color="auto" w:fill="FFFFFF"/>
        </w:rPr>
      </w:pPr>
      <w:r w:rsidRPr="005C5E02">
        <w:rPr>
          <w:rFonts w:ascii="Times New Roman" w:hAnsi="Times New Roman" w:cs="Times New Roman"/>
          <w:sz w:val="24"/>
          <w:szCs w:val="24"/>
          <w:shd w:val="clear" w:color="auto" w:fill="FFFFFF"/>
        </w:rPr>
        <w:t>Richman, D. C. (2018). Federal criminal law, congressional de</w:t>
      </w:r>
      <w:r w:rsidRPr="005C5E02">
        <w:rPr>
          <w:rFonts w:ascii="Times New Roman" w:hAnsi="Times New Roman" w:cs="Times New Roman"/>
          <w:sz w:val="24"/>
          <w:szCs w:val="24"/>
          <w:shd w:val="clear" w:color="auto" w:fill="FFFFFF"/>
        </w:rPr>
        <w:t>legation, and enforcement discretion. </w:t>
      </w:r>
      <w:r w:rsidRPr="005C5E02">
        <w:rPr>
          <w:rFonts w:ascii="Times New Roman" w:hAnsi="Times New Roman" w:cs="Times New Roman"/>
          <w:i/>
          <w:iCs/>
          <w:sz w:val="24"/>
          <w:szCs w:val="24"/>
          <w:shd w:val="clear" w:color="auto" w:fill="FFFFFF"/>
        </w:rPr>
        <w:t>UCLA L. Rev.</w:t>
      </w:r>
      <w:r w:rsidRPr="005C5E02">
        <w:rPr>
          <w:rFonts w:ascii="Times New Roman" w:hAnsi="Times New Roman" w:cs="Times New Roman"/>
          <w:sz w:val="24"/>
          <w:szCs w:val="24"/>
          <w:shd w:val="clear" w:color="auto" w:fill="FFFFFF"/>
        </w:rPr>
        <w:t>, </w:t>
      </w:r>
      <w:r w:rsidRPr="005C5E02">
        <w:rPr>
          <w:rFonts w:ascii="Times New Roman" w:hAnsi="Times New Roman" w:cs="Times New Roman"/>
          <w:i/>
          <w:iCs/>
          <w:sz w:val="24"/>
          <w:szCs w:val="24"/>
          <w:shd w:val="clear" w:color="auto" w:fill="FFFFFF"/>
        </w:rPr>
        <w:t>46</w:t>
      </w:r>
      <w:r w:rsidRPr="005C5E02">
        <w:rPr>
          <w:rFonts w:ascii="Times New Roman" w:hAnsi="Times New Roman" w:cs="Times New Roman"/>
          <w:sz w:val="24"/>
          <w:szCs w:val="24"/>
          <w:shd w:val="clear" w:color="auto" w:fill="FFFFFF"/>
        </w:rPr>
        <w:t>, 757.</w:t>
      </w:r>
    </w:p>
    <w:p w:rsidR="00080CD5" w:rsidRPr="005C5E02" w:rsidRDefault="006E370C" w:rsidP="00080CD5">
      <w:pPr>
        <w:spacing w:line="480" w:lineRule="auto"/>
        <w:ind w:left="720" w:hanging="720"/>
        <w:rPr>
          <w:rFonts w:ascii="Times New Roman" w:hAnsi="Times New Roman" w:cs="Times New Roman"/>
          <w:sz w:val="24"/>
          <w:szCs w:val="24"/>
          <w:shd w:val="clear" w:color="auto" w:fill="FFFFFF"/>
        </w:rPr>
      </w:pPr>
      <w:r w:rsidRPr="005C5E02">
        <w:rPr>
          <w:rFonts w:ascii="Times New Roman" w:hAnsi="Times New Roman" w:cs="Times New Roman"/>
          <w:sz w:val="24"/>
          <w:szCs w:val="24"/>
          <w:shd w:val="clear" w:color="auto" w:fill="FFFFFF"/>
        </w:rPr>
        <w:t>Teorell, J., Torcal, M., &amp; Montero, J. R. (2017). 13 Political participation. </w:t>
      </w:r>
      <w:r w:rsidRPr="005C5E02">
        <w:rPr>
          <w:rFonts w:ascii="Times New Roman" w:hAnsi="Times New Roman" w:cs="Times New Roman"/>
          <w:i/>
          <w:iCs/>
          <w:sz w:val="24"/>
          <w:szCs w:val="24"/>
          <w:shd w:val="clear" w:color="auto" w:fill="FFFFFF"/>
        </w:rPr>
        <w:t>Citizenship and involvement in European democracies: A comparative analysis</w:t>
      </w:r>
      <w:r w:rsidRPr="005C5E02">
        <w:rPr>
          <w:rFonts w:ascii="Times New Roman" w:hAnsi="Times New Roman" w:cs="Times New Roman"/>
          <w:sz w:val="24"/>
          <w:szCs w:val="24"/>
          <w:shd w:val="clear" w:color="auto" w:fill="FFFFFF"/>
        </w:rPr>
        <w:t>, </w:t>
      </w:r>
      <w:r w:rsidRPr="005C5E02">
        <w:rPr>
          <w:rFonts w:ascii="Times New Roman" w:hAnsi="Times New Roman" w:cs="Times New Roman"/>
          <w:i/>
          <w:iCs/>
          <w:sz w:val="24"/>
          <w:szCs w:val="24"/>
          <w:shd w:val="clear" w:color="auto" w:fill="FFFFFF"/>
        </w:rPr>
        <w:t>334</w:t>
      </w:r>
      <w:r w:rsidRPr="005C5E02">
        <w:rPr>
          <w:rFonts w:ascii="Times New Roman" w:hAnsi="Times New Roman" w:cs="Times New Roman"/>
          <w:sz w:val="24"/>
          <w:szCs w:val="24"/>
          <w:shd w:val="clear" w:color="auto" w:fill="FFFFFF"/>
        </w:rPr>
        <w:t>.</w:t>
      </w:r>
    </w:p>
    <w:p w:rsidR="00080CD5" w:rsidRPr="005C5E02" w:rsidRDefault="006E370C" w:rsidP="00080CD5">
      <w:pPr>
        <w:spacing w:line="480" w:lineRule="auto"/>
        <w:ind w:left="720" w:hanging="720"/>
        <w:rPr>
          <w:rFonts w:ascii="Times New Roman" w:hAnsi="Times New Roman" w:cs="Times New Roman"/>
          <w:sz w:val="24"/>
          <w:szCs w:val="24"/>
          <w:shd w:val="clear" w:color="auto" w:fill="FFFFFF"/>
        </w:rPr>
      </w:pPr>
      <w:r w:rsidRPr="005C5E02">
        <w:rPr>
          <w:rFonts w:ascii="Times New Roman" w:hAnsi="Times New Roman" w:cs="Times New Roman"/>
          <w:sz w:val="24"/>
          <w:szCs w:val="24"/>
          <w:shd w:val="clear" w:color="auto" w:fill="FFFFFF"/>
        </w:rPr>
        <w:t>Young, E. A. (2019). Judicial activ</w:t>
      </w:r>
      <w:r w:rsidRPr="005C5E02">
        <w:rPr>
          <w:rFonts w:ascii="Times New Roman" w:hAnsi="Times New Roman" w:cs="Times New Roman"/>
          <w:sz w:val="24"/>
          <w:szCs w:val="24"/>
          <w:shd w:val="clear" w:color="auto" w:fill="FFFFFF"/>
        </w:rPr>
        <w:t>ism and conservative politics. </w:t>
      </w:r>
      <w:r w:rsidRPr="005C5E02">
        <w:rPr>
          <w:rFonts w:ascii="Times New Roman" w:hAnsi="Times New Roman" w:cs="Times New Roman"/>
          <w:i/>
          <w:iCs/>
          <w:sz w:val="24"/>
          <w:szCs w:val="24"/>
          <w:shd w:val="clear" w:color="auto" w:fill="FFFFFF"/>
        </w:rPr>
        <w:t>U. colo. L. rev.</w:t>
      </w:r>
      <w:r w:rsidRPr="005C5E02">
        <w:rPr>
          <w:rFonts w:ascii="Times New Roman" w:hAnsi="Times New Roman" w:cs="Times New Roman"/>
          <w:sz w:val="24"/>
          <w:szCs w:val="24"/>
          <w:shd w:val="clear" w:color="auto" w:fill="FFFFFF"/>
        </w:rPr>
        <w:t>, </w:t>
      </w:r>
      <w:r w:rsidRPr="005C5E02">
        <w:rPr>
          <w:rFonts w:ascii="Times New Roman" w:hAnsi="Times New Roman" w:cs="Times New Roman"/>
          <w:i/>
          <w:iCs/>
          <w:sz w:val="24"/>
          <w:szCs w:val="24"/>
          <w:shd w:val="clear" w:color="auto" w:fill="FFFFFF"/>
        </w:rPr>
        <w:t>73</w:t>
      </w:r>
      <w:r w:rsidRPr="005C5E02">
        <w:rPr>
          <w:rFonts w:ascii="Times New Roman" w:hAnsi="Times New Roman" w:cs="Times New Roman"/>
          <w:sz w:val="24"/>
          <w:szCs w:val="24"/>
          <w:shd w:val="clear" w:color="auto" w:fill="FFFFFF"/>
        </w:rPr>
        <w:t>, 1139.</w:t>
      </w:r>
    </w:p>
    <w:p w:rsidR="00CB7311" w:rsidRPr="005C5E02" w:rsidRDefault="00CB7311" w:rsidP="00080CD5">
      <w:pPr>
        <w:spacing w:line="480" w:lineRule="auto"/>
        <w:ind w:left="720" w:hanging="720"/>
        <w:rPr>
          <w:rFonts w:ascii="Times New Roman" w:hAnsi="Times New Roman" w:cs="Times New Roman"/>
          <w:sz w:val="24"/>
          <w:szCs w:val="24"/>
        </w:rPr>
      </w:pPr>
    </w:p>
    <w:sectPr w:rsidR="00CB7311" w:rsidRPr="005C5E02" w:rsidSect="00080C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70C" w:rsidRDefault="006E370C">
      <w:pPr>
        <w:spacing w:after="0" w:line="240" w:lineRule="auto"/>
      </w:pPr>
      <w:r>
        <w:separator/>
      </w:r>
    </w:p>
  </w:endnote>
  <w:endnote w:type="continuationSeparator" w:id="0">
    <w:p w:rsidR="006E370C" w:rsidRDefault="006E3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70C" w:rsidRDefault="006E370C">
      <w:pPr>
        <w:spacing w:after="0" w:line="240" w:lineRule="auto"/>
      </w:pPr>
      <w:r>
        <w:separator/>
      </w:r>
    </w:p>
  </w:footnote>
  <w:footnote w:type="continuationSeparator" w:id="0">
    <w:p w:rsidR="006E370C" w:rsidRDefault="006E3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83523667"/>
      <w:docPartObj>
        <w:docPartGallery w:val="Page Numbers (Top of Page)"/>
        <w:docPartUnique/>
      </w:docPartObj>
    </w:sdtPr>
    <w:sdtEndPr>
      <w:rPr>
        <w:noProof/>
      </w:rPr>
    </w:sdtEndPr>
    <w:sdtContent>
      <w:p w:rsidR="00080CD5" w:rsidRPr="00080CD5" w:rsidRDefault="006E370C" w:rsidP="00080CD5">
        <w:pPr>
          <w:pStyle w:val="Header"/>
          <w:spacing w:line="480" w:lineRule="auto"/>
          <w:rPr>
            <w:rFonts w:ascii="Times New Roman" w:hAnsi="Times New Roman" w:cs="Times New Roman"/>
            <w:sz w:val="24"/>
            <w:szCs w:val="24"/>
          </w:rPr>
        </w:pPr>
        <w:r w:rsidRPr="00080CD5">
          <w:rPr>
            <w:rFonts w:ascii="Times New Roman" w:hAnsi="Times New Roman" w:cs="Times New Roman"/>
            <w:sz w:val="24"/>
            <w:szCs w:val="24"/>
          </w:rPr>
          <w:t xml:space="preserve"> ARTICLE ANALYSIS</w:t>
        </w:r>
        <w:r>
          <w:rPr>
            <w:rFonts w:ascii="Times New Roman" w:hAnsi="Times New Roman" w:cs="Times New Roman"/>
            <w:sz w:val="24"/>
            <w:szCs w:val="24"/>
          </w:rPr>
          <w:tab/>
        </w:r>
        <w:r>
          <w:rPr>
            <w:rFonts w:ascii="Times New Roman" w:hAnsi="Times New Roman" w:cs="Times New Roman"/>
            <w:sz w:val="24"/>
            <w:szCs w:val="24"/>
          </w:rPr>
          <w:tab/>
        </w:r>
        <w:r w:rsidRPr="00080CD5">
          <w:rPr>
            <w:rFonts w:ascii="Times New Roman" w:hAnsi="Times New Roman" w:cs="Times New Roman"/>
            <w:sz w:val="24"/>
            <w:szCs w:val="24"/>
          </w:rPr>
          <w:t xml:space="preserve"> </w:t>
        </w:r>
        <w:r w:rsidRPr="00080CD5">
          <w:rPr>
            <w:rFonts w:ascii="Times New Roman" w:hAnsi="Times New Roman" w:cs="Times New Roman"/>
            <w:sz w:val="24"/>
            <w:szCs w:val="24"/>
          </w:rPr>
          <w:fldChar w:fldCharType="begin"/>
        </w:r>
        <w:r w:rsidRPr="00080CD5">
          <w:rPr>
            <w:rFonts w:ascii="Times New Roman" w:hAnsi="Times New Roman" w:cs="Times New Roman"/>
            <w:sz w:val="24"/>
            <w:szCs w:val="24"/>
          </w:rPr>
          <w:instrText xml:space="preserve"> PAGE   \* MERGEFORMAT </w:instrText>
        </w:r>
        <w:r w:rsidRPr="00080CD5">
          <w:rPr>
            <w:rFonts w:ascii="Times New Roman" w:hAnsi="Times New Roman" w:cs="Times New Roman"/>
            <w:sz w:val="24"/>
            <w:szCs w:val="24"/>
          </w:rPr>
          <w:fldChar w:fldCharType="separate"/>
        </w:r>
        <w:r w:rsidR="00CD4327">
          <w:rPr>
            <w:rFonts w:ascii="Times New Roman" w:hAnsi="Times New Roman" w:cs="Times New Roman"/>
            <w:noProof/>
            <w:sz w:val="24"/>
            <w:szCs w:val="24"/>
          </w:rPr>
          <w:t>7</w:t>
        </w:r>
        <w:r w:rsidRPr="00080CD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51003681"/>
      <w:docPartObj>
        <w:docPartGallery w:val="Page Numbers (Top of Page)"/>
        <w:docPartUnique/>
      </w:docPartObj>
    </w:sdtPr>
    <w:sdtEndPr>
      <w:rPr>
        <w:noProof/>
      </w:rPr>
    </w:sdtEndPr>
    <w:sdtContent>
      <w:p w:rsidR="00080CD5" w:rsidRPr="00080CD5" w:rsidRDefault="006E370C" w:rsidP="00080CD5">
        <w:pPr>
          <w:pStyle w:val="Header"/>
          <w:spacing w:line="480" w:lineRule="auto"/>
          <w:jc w:val="right"/>
          <w:rPr>
            <w:rFonts w:ascii="Times New Roman" w:hAnsi="Times New Roman" w:cs="Times New Roman"/>
            <w:sz w:val="24"/>
            <w:szCs w:val="24"/>
          </w:rPr>
        </w:pPr>
        <w:r w:rsidRPr="00080CD5">
          <w:rPr>
            <w:rFonts w:ascii="Times New Roman" w:hAnsi="Times New Roman" w:cs="Times New Roman"/>
            <w:sz w:val="24"/>
            <w:szCs w:val="24"/>
          </w:rPr>
          <w:t>Running Head: ARTICLE ANALYSIS</w:t>
        </w:r>
        <w:r>
          <w:rPr>
            <w:rFonts w:ascii="Times New Roman" w:hAnsi="Times New Roman" w:cs="Times New Roman"/>
            <w:sz w:val="24"/>
            <w:szCs w:val="24"/>
          </w:rPr>
          <w:tab/>
        </w:r>
        <w:r>
          <w:rPr>
            <w:rFonts w:ascii="Times New Roman" w:hAnsi="Times New Roman" w:cs="Times New Roman"/>
            <w:sz w:val="24"/>
            <w:szCs w:val="24"/>
          </w:rPr>
          <w:tab/>
        </w:r>
        <w:r w:rsidRPr="00080CD5">
          <w:rPr>
            <w:rFonts w:ascii="Times New Roman" w:hAnsi="Times New Roman" w:cs="Times New Roman"/>
            <w:sz w:val="24"/>
            <w:szCs w:val="24"/>
          </w:rPr>
          <w:t xml:space="preserve"> </w:t>
        </w:r>
        <w:r w:rsidRPr="00080CD5">
          <w:rPr>
            <w:rFonts w:ascii="Times New Roman" w:hAnsi="Times New Roman" w:cs="Times New Roman"/>
            <w:sz w:val="24"/>
            <w:szCs w:val="24"/>
          </w:rPr>
          <w:fldChar w:fldCharType="begin"/>
        </w:r>
        <w:r w:rsidRPr="00080CD5">
          <w:rPr>
            <w:rFonts w:ascii="Times New Roman" w:hAnsi="Times New Roman" w:cs="Times New Roman"/>
            <w:sz w:val="24"/>
            <w:szCs w:val="24"/>
          </w:rPr>
          <w:instrText xml:space="preserve"> PAGE   \* MERGEFORMAT </w:instrText>
        </w:r>
        <w:r w:rsidRPr="00080CD5">
          <w:rPr>
            <w:rFonts w:ascii="Times New Roman" w:hAnsi="Times New Roman" w:cs="Times New Roman"/>
            <w:sz w:val="24"/>
            <w:szCs w:val="24"/>
          </w:rPr>
          <w:fldChar w:fldCharType="separate"/>
        </w:r>
        <w:r w:rsidR="00CD4327">
          <w:rPr>
            <w:rFonts w:ascii="Times New Roman" w:hAnsi="Times New Roman" w:cs="Times New Roman"/>
            <w:noProof/>
            <w:sz w:val="24"/>
            <w:szCs w:val="24"/>
          </w:rPr>
          <w:t>1</w:t>
        </w:r>
        <w:r w:rsidRPr="00080CD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805"/>
    <w:rsid w:val="00080CD5"/>
    <w:rsid w:val="000D47A9"/>
    <w:rsid w:val="00124273"/>
    <w:rsid w:val="00130539"/>
    <w:rsid w:val="00163D72"/>
    <w:rsid w:val="004359AD"/>
    <w:rsid w:val="00491820"/>
    <w:rsid w:val="005641AB"/>
    <w:rsid w:val="005C11D3"/>
    <w:rsid w:val="005C2DB7"/>
    <w:rsid w:val="005C5E02"/>
    <w:rsid w:val="006543BA"/>
    <w:rsid w:val="006E370C"/>
    <w:rsid w:val="006F2853"/>
    <w:rsid w:val="0087659E"/>
    <w:rsid w:val="008D00F6"/>
    <w:rsid w:val="00AD1249"/>
    <w:rsid w:val="00B82376"/>
    <w:rsid w:val="00C65D92"/>
    <w:rsid w:val="00C8527F"/>
    <w:rsid w:val="00CB7311"/>
    <w:rsid w:val="00CC4962"/>
    <w:rsid w:val="00CD4327"/>
    <w:rsid w:val="00D2462A"/>
    <w:rsid w:val="00DC3DFE"/>
    <w:rsid w:val="00F23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526D"/>
  <w15:chartTrackingRefBased/>
  <w15:docId w15:val="{33CAB6C1-F623-4590-B3E1-8712208E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0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CD5"/>
  </w:style>
  <w:style w:type="paragraph" w:styleId="Footer">
    <w:name w:val="footer"/>
    <w:basedOn w:val="Normal"/>
    <w:link w:val="FooterChar"/>
    <w:uiPriority w:val="99"/>
    <w:unhideWhenUsed/>
    <w:rsid w:val="00080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2020-07-10T01:23:00Z</dcterms:created>
  <dcterms:modified xsi:type="dcterms:W3CDTF">2020-07-10T01:24:00Z</dcterms:modified>
</cp:coreProperties>
</file>